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p9pp2bh90uob" w:id="0"/>
      <w:bookmarkEnd w:id="0"/>
      <w:r w:rsidDel="00000000" w:rsidR="00000000" w:rsidRPr="00000000">
        <w:rPr>
          <w:rtl w:val="0"/>
        </w:rPr>
        <w:t xml:space="preserve">Scaffold for Multilingual Learners</w:t>
      </w:r>
    </w:p>
    <w:p w:rsidR="00000000" w:rsidDel="00000000" w:rsidP="00000000" w:rsidRDefault="00000000" w:rsidRPr="00000000" w14:paraId="00000002">
      <w:pPr>
        <w:pStyle w:val="Subtitle"/>
        <w:jc w:val="center"/>
        <w:rPr/>
      </w:pPr>
      <w:bookmarkStart w:colFirst="0" w:colLast="0" w:name="_i12k28uf2quy" w:id="1"/>
      <w:bookmarkEnd w:id="1"/>
      <w:r w:rsidDel="00000000" w:rsidR="00000000" w:rsidRPr="00000000">
        <w:rPr>
          <w:rtl w:val="0"/>
        </w:rPr>
        <w:t xml:space="preserve">Strengthening Goal Setting and Planning</w:t>
      </w:r>
    </w:p>
    <w:p w:rsidR="00000000" w:rsidDel="00000000" w:rsidP="00000000" w:rsidRDefault="00000000" w:rsidRPr="00000000" w14:paraId="00000003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360" w:lineRule="auto"/>
        <w:ind w:right="270"/>
        <w:rPr>
          <w:color w:val="231f20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Table 8.3. 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Goal-Setting Calendars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line="360" w:lineRule="auto"/>
              <w:ind w:right="270"/>
              <w:rPr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sz w:val="24"/>
                <w:szCs w:val="24"/>
                <w:rtl w:val="0"/>
              </w:rPr>
              <w:t xml:space="preserve">Encourage students to schedule their practice on a calendar using the principles of spaced practice. Use the bullet points below to scaffold their thinking and planning.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after="120" w:line="360" w:lineRule="auto"/>
              <w:ind w:left="720" w:right="270" w:hanging="360"/>
              <w:rPr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sz w:val="24"/>
                <w:szCs w:val="24"/>
                <w:rtl w:val="0"/>
              </w:rPr>
              <w:t xml:space="preserve">How many goals are you working toward? What content areas? 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120" w:line="360" w:lineRule="auto"/>
              <w:ind w:left="720" w:right="270" w:hanging="360"/>
              <w:rPr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sz w:val="24"/>
                <w:szCs w:val="24"/>
                <w:rtl w:val="0"/>
              </w:rPr>
              <w:t xml:space="preserve">Consider color-coding your goals on your calendar for each subject. 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after="120" w:line="360" w:lineRule="auto"/>
              <w:ind w:left="720" w:right="270" w:hanging="360"/>
              <w:rPr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sz w:val="24"/>
                <w:szCs w:val="24"/>
                <w:rtl w:val="0"/>
              </w:rPr>
              <w:t xml:space="preserve">How much time do you think it will take to achieve each goal? Do you have a deadline? 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120" w:line="360" w:lineRule="auto"/>
              <w:ind w:left="720" w:right="270" w:hanging="360"/>
              <w:rPr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sz w:val="24"/>
                <w:szCs w:val="24"/>
                <w:rtl w:val="0"/>
              </w:rPr>
              <w:t xml:space="preserve">Create a plan on your calendar to practice toward each goal.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120" w:line="360" w:lineRule="auto"/>
              <w:ind w:left="720" w:right="270" w:hanging="360"/>
              <w:rPr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sz w:val="24"/>
                <w:szCs w:val="24"/>
                <w:rtl w:val="0"/>
              </w:rPr>
              <w:t xml:space="preserve">Make sure to make time to check in on your progress weekly with a friend. </w:t>
            </w:r>
          </w:p>
        </w:tc>
      </w:tr>
    </w:tbl>
    <w:p w:rsidR="00000000" w:rsidDel="00000000" w:rsidP="00000000" w:rsidRDefault="00000000" w:rsidRPr="00000000" w14:paraId="0000000B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 the cultural element of time. In our fast-paced American culture, time is a driving force. However, in many cultures, the concept of time differs from the American concept of time. For example, while American culture is task and deadline-motivated, and the deadline itself becomes the motivator,  many Latin American cultures see time as fluid and attach importance to the emotional connection to the task (Lewis, p. 217). </w:t>
      </w:r>
    </w:p>
    <w:p w:rsidR="00000000" w:rsidDel="00000000" w:rsidP="00000000" w:rsidRDefault="00000000" w:rsidRPr="00000000" w14:paraId="0000000D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Therefore, consider the addition of the following questions t</w:t>
      </w:r>
      <w:r w:rsidDel="00000000" w:rsidR="00000000" w:rsidRPr="00000000">
        <w:rPr>
          <w:sz w:val="24"/>
          <w:szCs w:val="24"/>
          <w:rtl w:val="0"/>
        </w:rPr>
        <w:t xml:space="preserve">o </w:t>
      </w: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Table 8.3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 w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hen working with your multi-lingual learners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do these goals matter to you?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is scheduling practice time to reach your goals important?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color-coding help organize your focus by content area? Is there another way that might work better for you?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some ways that you and your family practice an important skill?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you imagine how it will feel to reach your goal after practicing?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long do you think it will take for you to get there?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0"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Now, use the calendar to set a timeline for yourself to practice towards your goal.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can sharing your progress with a partner help you? How do you imagine you will feel when you share your progress with a partner? Who would you like to share your progress with each week?</w:t>
      </w:r>
    </w:p>
    <w:p w:rsidR="00000000" w:rsidDel="00000000" w:rsidP="00000000" w:rsidRDefault="00000000" w:rsidRPr="00000000" w14:paraId="00000018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If necessary, provide frames for your multi-lingual learners to </w:t>
      </w:r>
      <w:r w:rsidDel="00000000" w:rsidR="00000000" w:rsidRPr="00000000">
        <w:rPr>
          <w:sz w:val="24"/>
          <w:szCs w:val="24"/>
          <w:rtl w:val="0"/>
        </w:rPr>
        <w:t xml:space="preserve">support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their responses to these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questions. 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720" w:right="-720" w:hanging="360"/>
      <w:jc w:val="center"/>
      <w:rPr>
        <w:rFonts w:ascii="Arial" w:cs="Arial" w:eastAsia="Arial" w:hAnsi="Arial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</w:rPr>
      <w:drawing>
        <wp:inline distB="114300" distT="114300" distL="114300" distR="114300">
          <wp:extent cx="7223760" cy="70385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638" r="638" t="0"/>
                  <a:stretch>
                    <a:fillRect/>
                  </a:stretch>
                </pic:blipFill>
                <pic:spPr>
                  <a:xfrm>
                    <a:off x="0" y="0"/>
                    <a:ext cx="7223760" cy="7038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pos="4680"/>
        <w:tab w:val="right" w:pos="9360"/>
      </w:tabs>
      <w:ind w:left="-720" w:right="-720" w:hanging="360"/>
      <w:jc w:val="center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pos="4680"/>
        <w:tab w:val="right" w:pos="9360"/>
      </w:tabs>
      <w:ind w:left="-720" w:right="-720" w:hanging="360"/>
      <w:jc w:val="center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</w:rPr>
      <w:drawing>
        <wp:inline distB="114300" distT="114300" distL="114300" distR="114300">
          <wp:extent cx="7223760" cy="701737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489" r="489" t="0"/>
                  <a:stretch>
                    <a:fillRect/>
                  </a:stretch>
                </pic:blipFill>
                <pic:spPr>
                  <a:xfrm>
                    <a:off x="0" y="0"/>
                    <a:ext cx="7223760" cy="7017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035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pos="4680"/>
        <w:tab w:val="right" w:pos="9360"/>
      </w:tabs>
      <w:ind w:left="-1035" w:firstLine="0"/>
      <w:jc w:val="center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7223760" cy="140770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2" l="0" r="0" t="112"/>
                  <a:stretch>
                    <a:fillRect/>
                  </a:stretch>
                </pic:blipFill>
                <pic:spPr>
                  <a:xfrm>
                    <a:off x="0" y="0"/>
                    <a:ext cx="7223760" cy="14077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n-US"/>
      </w:rPr>
    </w:rPrDefault>
    <w:pPrDefault>
      <w:pPr>
        <w:spacing w:after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firstLine="0"/>
    </w:pPr>
    <w:rPr>
      <w:rFonts w:ascii="Montserrat" w:cs="Montserrat" w:eastAsia="Montserrat" w:hAnsi="Montserrat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rFonts w:ascii="Montserrat SemiBold" w:cs="Montserrat SemiBold" w:eastAsia="Montserrat SemiBold" w:hAnsi="Montserrat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ind w:left="0" w:firstLine="0"/>
    </w:pPr>
    <w:rPr>
      <w:rFonts w:ascii="Montserrat SemiBold" w:cs="Montserrat SemiBold" w:eastAsia="Montserrat SemiBold" w:hAnsi="Montserrat SemiBol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ind w:left="0" w:firstLine="0"/>
    </w:pPr>
    <w:rPr>
      <w:rFonts w:ascii="Montserrat" w:cs="Montserrat" w:eastAsia="Montserrat" w:hAnsi="Montserrat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</w:pPr>
    <w:rPr>
      <w:b w:val="1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60" w:before="240" w:lineRule="auto"/>
    </w:pPr>
    <w:rPr>
      <w:rFonts w:ascii="Montserrat SemiBold" w:cs="Montserrat SemiBold" w:eastAsia="Montserrat SemiBold" w:hAnsi="Montserrat SemiBold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